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49" w:rsidRDefault="007A7349" w:rsidP="007A7349">
      <w:pPr>
        <w:tabs>
          <w:tab w:val="left" w:pos="1900"/>
          <w:tab w:val="left" w:pos="6680"/>
        </w:tabs>
        <w:ind w:left="284"/>
      </w:pPr>
      <w:r w:rsidRPr="005E16F0">
        <w:t xml:space="preserve">План </w:t>
      </w:r>
      <w:r>
        <w:t xml:space="preserve">мероприятий, проводимых библиотекой </w:t>
      </w:r>
    </w:p>
    <w:p w:rsidR="007A7349" w:rsidRDefault="007A7349" w:rsidP="007A7349">
      <w:pPr>
        <w:tabs>
          <w:tab w:val="left" w:pos="1900"/>
          <w:tab w:val="left" w:pos="6680"/>
        </w:tabs>
        <w:ind w:left="284"/>
      </w:pPr>
      <w:r>
        <w:t>в рамках Месячника молодого избирателя</w:t>
      </w:r>
    </w:p>
    <w:p w:rsidR="007A7349" w:rsidRPr="00B311D6" w:rsidRDefault="007A7349" w:rsidP="007A7349">
      <w:pPr>
        <w:tabs>
          <w:tab w:val="left" w:pos="1900"/>
          <w:tab w:val="left" w:pos="6680"/>
        </w:tabs>
        <w:ind w:left="284"/>
      </w:pPr>
      <w:r>
        <w:t xml:space="preserve"> февраль 2025 года</w:t>
      </w:r>
    </w:p>
    <w:p w:rsidR="007A7349" w:rsidRPr="00B311D6" w:rsidRDefault="007A7349" w:rsidP="007A7349">
      <w:pPr>
        <w:tabs>
          <w:tab w:val="left" w:pos="1900"/>
          <w:tab w:val="left" w:pos="6680"/>
        </w:tabs>
        <w:ind w:left="284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1871"/>
        <w:gridCol w:w="1276"/>
        <w:gridCol w:w="2097"/>
      </w:tblGrid>
      <w:tr w:rsidR="007A7349" w:rsidTr="006024D1">
        <w:tc>
          <w:tcPr>
            <w:tcW w:w="704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№ п/п</w:t>
            </w:r>
          </w:p>
        </w:tc>
        <w:tc>
          <w:tcPr>
            <w:tcW w:w="3799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Наименование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мероприятия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Место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проведения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 xml:space="preserve">Срок 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проведения</w:t>
            </w: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Ответственные</w:t>
            </w:r>
          </w:p>
        </w:tc>
      </w:tr>
      <w:tr w:rsidR="007A7349" w:rsidTr="006024D1">
        <w:tc>
          <w:tcPr>
            <w:tcW w:w="704" w:type="dxa"/>
          </w:tcPr>
          <w:p w:rsidR="007A7349" w:rsidRPr="00AF3252" w:rsidRDefault="007A7349" w:rsidP="007A7349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AF3252">
              <w:rPr>
                <w:rFonts w:ascii="Times New Roman" w:hAnsi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3799" w:type="dxa"/>
          </w:tcPr>
          <w:p w:rsidR="007A7349" w:rsidRPr="00271658" w:rsidRDefault="007A7349" w:rsidP="006024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Оформление к</w:t>
            </w:r>
            <w:r w:rsidRPr="00271658">
              <w:rPr>
                <w:sz w:val="28"/>
              </w:rPr>
              <w:t>н</w:t>
            </w:r>
            <w:r>
              <w:rPr>
                <w:sz w:val="28"/>
              </w:rPr>
              <w:t>ижно-иллюстративной</w:t>
            </w:r>
            <w:r w:rsidRPr="00271658">
              <w:rPr>
                <w:sz w:val="28"/>
              </w:rPr>
              <w:t xml:space="preserve"> выставк</w:t>
            </w:r>
            <w:r>
              <w:rPr>
                <w:sz w:val="28"/>
              </w:rPr>
              <w:t xml:space="preserve">и </w:t>
            </w:r>
            <w:r w:rsidRPr="00271658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Молодежь и выборы: надежды и стремления</w:t>
            </w:r>
            <w:r w:rsidRPr="0027165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Читальный зал ЦБ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в течение февраля</w:t>
            </w: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Сотникова З.Б., члены клуба</w:t>
            </w:r>
          </w:p>
        </w:tc>
      </w:tr>
      <w:tr w:rsidR="007A7349" w:rsidTr="006024D1">
        <w:tc>
          <w:tcPr>
            <w:tcW w:w="704" w:type="dxa"/>
          </w:tcPr>
          <w:p w:rsidR="007A7349" w:rsidRPr="0006762D" w:rsidRDefault="007A7349" w:rsidP="007A7349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06762D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3799" w:type="dxa"/>
          </w:tcPr>
          <w:p w:rsidR="007A7349" w:rsidRPr="00271658" w:rsidRDefault="007A7349" w:rsidP="006024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Пополнение т</w:t>
            </w:r>
            <w:r w:rsidRPr="00271658">
              <w:rPr>
                <w:sz w:val="28"/>
              </w:rPr>
              <w:t>ематическ</w:t>
            </w:r>
            <w:r>
              <w:rPr>
                <w:sz w:val="28"/>
              </w:rPr>
              <w:t>ой</w:t>
            </w:r>
            <w:r w:rsidRPr="00271658">
              <w:rPr>
                <w:sz w:val="28"/>
              </w:rPr>
              <w:t xml:space="preserve"> картотек</w:t>
            </w:r>
            <w:r>
              <w:rPr>
                <w:sz w:val="28"/>
              </w:rPr>
              <w:t>и</w:t>
            </w:r>
            <w:r w:rsidRPr="00271658">
              <w:rPr>
                <w:sz w:val="28"/>
              </w:rPr>
              <w:t xml:space="preserve"> «Копилка по избирательному праву»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отдел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обслужива-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ния ЦБ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 xml:space="preserve">в течение февраля </w:t>
            </w: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Сотникова З.Б.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члены клуба</w:t>
            </w:r>
          </w:p>
        </w:tc>
      </w:tr>
      <w:tr w:rsidR="007A7349" w:rsidTr="006024D1">
        <w:tc>
          <w:tcPr>
            <w:tcW w:w="704" w:type="dxa"/>
          </w:tcPr>
          <w:p w:rsidR="007A7349" w:rsidRPr="00AF3252" w:rsidRDefault="007A7349" w:rsidP="007A7349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AF3252">
              <w:rPr>
                <w:rFonts w:ascii="Times New Roman" w:hAnsi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3799" w:type="dxa"/>
          </w:tcPr>
          <w:p w:rsidR="007A7349" w:rsidRDefault="007A7349" w:rsidP="006024D1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 </w:t>
            </w:r>
            <w:r w:rsidRPr="0006762D">
              <w:rPr>
                <w:color w:val="000000"/>
                <w:sz w:val="28"/>
                <w:szCs w:val="28"/>
                <w:shd w:val="clear" w:color="auto" w:fill="FFFFFF"/>
              </w:rPr>
              <w:t>«Разговор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ах</w:t>
            </w:r>
            <w:r w:rsidRPr="0006762D">
              <w:rPr>
                <w:color w:val="000000"/>
                <w:sz w:val="28"/>
                <w:szCs w:val="28"/>
                <w:shd w:val="clear" w:color="auto" w:fill="FFFFFF"/>
              </w:rPr>
              <w:t xml:space="preserve"> о важном»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Диалог на тему: </w:t>
            </w:r>
            <w:r w:rsidRPr="0006762D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Переход муниципального района в муниципальный округ – «за» и «против»»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Краснопартизанская СОШ,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9-10 кл.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17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февраля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Сотникова З.Б.</w:t>
            </w:r>
          </w:p>
        </w:tc>
      </w:tr>
      <w:tr w:rsidR="007A7349" w:rsidTr="006024D1">
        <w:tc>
          <w:tcPr>
            <w:tcW w:w="704" w:type="dxa"/>
          </w:tcPr>
          <w:p w:rsidR="007A7349" w:rsidRPr="0006762D" w:rsidRDefault="007A7349" w:rsidP="007A7349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3799" w:type="dxa"/>
          </w:tcPr>
          <w:p w:rsidR="007A7349" w:rsidRDefault="007A7349" w:rsidP="006024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Подборка ребусов по выборной тематике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Краснопартизанская СОШ,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9-10 кл.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17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февраля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Сотникова З.Б.</w:t>
            </w:r>
          </w:p>
        </w:tc>
      </w:tr>
      <w:tr w:rsidR="007A7349" w:rsidTr="006024D1">
        <w:tc>
          <w:tcPr>
            <w:tcW w:w="704" w:type="dxa"/>
          </w:tcPr>
          <w:p w:rsidR="007A7349" w:rsidRPr="0006762D" w:rsidRDefault="007A7349" w:rsidP="007A7349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3799" w:type="dxa"/>
          </w:tcPr>
          <w:p w:rsidR="007A7349" w:rsidRDefault="007A7349" w:rsidP="006024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Встреча учащихся 10-11 классов Краснопартизанской и Чарышской школ с депутатом АКЗС Кочевым М.А. Диспут «Активное и пассивное избирательное право»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Читальный зал ЦБ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26 февраля</w:t>
            </w: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Сотникова З.Б.</w:t>
            </w:r>
          </w:p>
        </w:tc>
      </w:tr>
      <w:tr w:rsidR="007A7349" w:rsidTr="006024D1">
        <w:tc>
          <w:tcPr>
            <w:tcW w:w="704" w:type="dxa"/>
          </w:tcPr>
          <w:p w:rsidR="007A7349" w:rsidRPr="00AF3252" w:rsidRDefault="007A7349" w:rsidP="007A7349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AF3252">
              <w:rPr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3799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  <w:jc w:val="both"/>
            </w:pPr>
            <w:r>
              <w:t>Изготовление и распространение закладок</w:t>
            </w:r>
            <w:r w:rsidRPr="00101DA5">
              <w:t xml:space="preserve"> «Молодежная правовая трибуна»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Методотдел ЦБ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февраль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Сотникова З.Б.,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члены клуба</w:t>
            </w:r>
          </w:p>
        </w:tc>
      </w:tr>
      <w:tr w:rsidR="007A7349" w:rsidTr="006024D1">
        <w:tc>
          <w:tcPr>
            <w:tcW w:w="704" w:type="dxa"/>
          </w:tcPr>
          <w:p w:rsidR="007A7349" w:rsidRPr="00AF3252" w:rsidRDefault="007A7349" w:rsidP="007A7349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AF3252">
              <w:rPr>
                <w:rFonts w:ascii="Times New Roman" w:hAnsi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3799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  <w:jc w:val="both"/>
            </w:pPr>
            <w:r>
              <w:t>Пополнение папки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  <w:jc w:val="both"/>
            </w:pPr>
            <w:r>
              <w:t xml:space="preserve">«Азбука правового пространства» новой информацией, материалами и публикациями 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 xml:space="preserve">Читальный </w:t>
            </w:r>
          </w:p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зал ЦБ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в течение февраля</w:t>
            </w: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Сотникова З.Б., члены клуба</w:t>
            </w:r>
          </w:p>
        </w:tc>
      </w:tr>
      <w:tr w:rsidR="007A7349" w:rsidTr="006024D1">
        <w:tc>
          <w:tcPr>
            <w:tcW w:w="704" w:type="dxa"/>
          </w:tcPr>
          <w:p w:rsidR="007A7349" w:rsidRPr="0006762D" w:rsidRDefault="007A7349" w:rsidP="007A7349">
            <w:pPr>
              <w:pStyle w:val="a3"/>
              <w:numPr>
                <w:ilvl w:val="0"/>
                <w:numId w:val="1"/>
              </w:numPr>
              <w:tabs>
                <w:tab w:val="left" w:pos="1900"/>
                <w:tab w:val="left" w:pos="6680"/>
              </w:tabs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>УУ</w:t>
            </w:r>
          </w:p>
        </w:tc>
        <w:tc>
          <w:tcPr>
            <w:tcW w:w="3799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  <w:jc w:val="both"/>
            </w:pPr>
            <w:r>
              <w:t>Поединок знатоков «Твое избирательное право»</w:t>
            </w:r>
          </w:p>
        </w:tc>
        <w:tc>
          <w:tcPr>
            <w:tcW w:w="1871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с. Чарышское</w:t>
            </w:r>
          </w:p>
        </w:tc>
        <w:tc>
          <w:tcPr>
            <w:tcW w:w="1276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февраль</w:t>
            </w:r>
          </w:p>
        </w:tc>
        <w:tc>
          <w:tcPr>
            <w:tcW w:w="2097" w:type="dxa"/>
          </w:tcPr>
          <w:p w:rsidR="007A7349" w:rsidRDefault="007A7349" w:rsidP="006024D1">
            <w:pPr>
              <w:tabs>
                <w:tab w:val="left" w:pos="1900"/>
                <w:tab w:val="left" w:pos="6680"/>
              </w:tabs>
            </w:pPr>
            <w:r>
              <w:t>Сотникова З.Б., члены клуба</w:t>
            </w:r>
          </w:p>
        </w:tc>
      </w:tr>
    </w:tbl>
    <w:p w:rsidR="007A7349" w:rsidRDefault="007A7349" w:rsidP="007A7349">
      <w:pPr>
        <w:jc w:val="both"/>
      </w:pPr>
    </w:p>
    <w:p w:rsidR="00EB0D5B" w:rsidRDefault="00EB0D5B">
      <w:bookmarkStart w:id="0" w:name="_GoBack"/>
      <w:bookmarkEnd w:id="0"/>
    </w:p>
    <w:sectPr w:rsidR="00EB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EC0"/>
    <w:multiLevelType w:val="hybridMultilevel"/>
    <w:tmpl w:val="11646A26"/>
    <w:lvl w:ilvl="0" w:tplc="3A5ADA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E6"/>
    <w:rsid w:val="001E2FE6"/>
    <w:rsid w:val="007A7349"/>
    <w:rsid w:val="00CC198F"/>
    <w:rsid w:val="00E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65830-5003-4C26-B04B-2C6FFF4F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A734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A7349"/>
    <w:pPr>
      <w:ind w:left="720"/>
      <w:contextualSpacing/>
      <w:jc w:val="left"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</cp:revision>
  <dcterms:created xsi:type="dcterms:W3CDTF">2025-02-25T07:50:00Z</dcterms:created>
  <dcterms:modified xsi:type="dcterms:W3CDTF">2025-02-25T07:50:00Z</dcterms:modified>
</cp:coreProperties>
</file>